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A5A1" w14:textId="77777777" w:rsidR="0013088E" w:rsidRPr="0013088E" w:rsidRDefault="0013088E" w:rsidP="0013088E">
      <w:pPr>
        <w:pStyle w:val="Kop1"/>
        <w:rPr>
          <w:color w:val="B70588"/>
        </w:rPr>
      </w:pPr>
      <w:r w:rsidRPr="0013088E">
        <w:rPr>
          <w:color w:val="B70588"/>
        </w:rPr>
        <w:t>Formulier frequent verzuim</w:t>
      </w:r>
    </w:p>
    <w:p w14:paraId="01D9F67F" w14:textId="77777777" w:rsidR="0013088E" w:rsidRPr="0013088E" w:rsidRDefault="0013088E" w:rsidP="0013088E">
      <w:pPr>
        <w:pStyle w:val="Kop3"/>
        <w:rPr>
          <w:color w:val="B70588"/>
        </w:rPr>
      </w:pPr>
      <w:r w:rsidRPr="0013088E">
        <w:rPr>
          <w:color w:val="B70588"/>
        </w:rPr>
        <w:t xml:space="preserve">Doel van dit gesprek:  </w:t>
      </w:r>
    </w:p>
    <w:p w14:paraId="21D213EC" w14:textId="77777777" w:rsidR="0013088E" w:rsidRPr="00D43543" w:rsidRDefault="0013088E" w:rsidP="0013088E">
      <w:r w:rsidRPr="00D43543">
        <w:t>ziekteverzuim omlaag brengen en het voorkomen van langdurig verzuim.</w:t>
      </w:r>
    </w:p>
    <w:p w14:paraId="1352F78B" w14:textId="77777777" w:rsidR="0013088E" w:rsidRPr="00D43543" w:rsidRDefault="0013088E" w:rsidP="0013088E"/>
    <w:p w14:paraId="70EF3974" w14:textId="77777777" w:rsidR="0013088E" w:rsidRPr="0013088E" w:rsidRDefault="0013088E" w:rsidP="0013088E">
      <w:pPr>
        <w:pStyle w:val="Kop3"/>
        <w:rPr>
          <w:color w:val="B70588"/>
        </w:rPr>
      </w:pPr>
      <w:r w:rsidRPr="0013088E">
        <w:rPr>
          <w:color w:val="B70588"/>
        </w:rPr>
        <w:t>Probleemschets</w:t>
      </w:r>
    </w:p>
    <w:p w14:paraId="247C0C8E" w14:textId="77777777" w:rsidR="0013088E" w:rsidRPr="0013088E" w:rsidRDefault="0013088E" w:rsidP="0013088E">
      <w:pPr>
        <w:pStyle w:val="Citaat"/>
        <w:rPr>
          <w:color w:val="B70588"/>
        </w:rPr>
      </w:pPr>
      <w:r w:rsidRPr="0013088E">
        <w:rPr>
          <w:color w:val="B70588"/>
        </w:rPr>
        <w:t>(hoe vaak en hoe lang  is medewerker ziek geweest de afgelopen tijd)</w:t>
      </w:r>
    </w:p>
    <w:p w14:paraId="45FA6F57" w14:textId="77777777" w:rsidR="0013088E" w:rsidRPr="00D43543" w:rsidRDefault="0013088E" w:rsidP="0013088E">
      <w:r>
        <w:t>…</w:t>
      </w:r>
    </w:p>
    <w:p w14:paraId="338E2895" w14:textId="77777777" w:rsidR="0013088E" w:rsidRPr="00283580" w:rsidRDefault="0013088E" w:rsidP="0013088E">
      <w:r w:rsidRPr="00283580">
        <w:t>Wat is hiervan volgens de medewerker de oorzaak?</w:t>
      </w:r>
    </w:p>
    <w:p w14:paraId="6FB7BD02" w14:textId="77777777" w:rsidR="0013088E" w:rsidRPr="00D43543" w:rsidRDefault="0013088E" w:rsidP="0013088E">
      <w:r>
        <w:t>…</w:t>
      </w:r>
    </w:p>
    <w:p w14:paraId="76DAF09B" w14:textId="77777777" w:rsidR="0013088E" w:rsidRPr="0013088E" w:rsidRDefault="0013088E" w:rsidP="0013088E">
      <w:pPr>
        <w:rPr>
          <w:sz w:val="16"/>
          <w:szCs w:val="16"/>
        </w:rPr>
      </w:pPr>
      <w:r w:rsidRPr="0013088E">
        <w:rPr>
          <w:sz w:val="16"/>
          <w:szCs w:val="16"/>
        </w:rPr>
        <w:t>Bespreek wat de medewerker kan doen om het verzuim te verminderen en wat hij of zij van de werkgever nodig heeft om dit te realiseren. Leg dit vast in het actieplan. Bijvoorbeeld: gezond eten, voldoende beweging en daar waar mogelijk sporten, gezonde nachtrust (7-8 uur) en gebruik van persoonlijke beschermingsmiddelen bij fysiek werk.</w:t>
      </w:r>
    </w:p>
    <w:p w14:paraId="484D6651" w14:textId="77777777" w:rsidR="0013088E" w:rsidRPr="00D43543" w:rsidRDefault="0013088E" w:rsidP="0013088E"/>
    <w:p w14:paraId="5C5AFC94" w14:textId="77777777" w:rsidR="0013088E" w:rsidRPr="0013088E" w:rsidRDefault="0013088E" w:rsidP="0013088E">
      <w:pPr>
        <w:pStyle w:val="Kop3"/>
        <w:rPr>
          <w:color w:val="B70588"/>
        </w:rPr>
      </w:pPr>
      <w:r w:rsidRPr="0013088E">
        <w:rPr>
          <w:color w:val="B70588"/>
        </w:rPr>
        <w:t>Actieplan</w:t>
      </w:r>
    </w:p>
    <w:p w14:paraId="29989AB9" w14:textId="77777777" w:rsidR="0013088E" w:rsidRPr="0013088E" w:rsidRDefault="0013088E" w:rsidP="0013088E">
      <w:pPr>
        <w:pStyle w:val="Citaat"/>
        <w:rPr>
          <w:color w:val="B70588"/>
        </w:rPr>
      </w:pPr>
      <w:r w:rsidRPr="0013088E">
        <w:rPr>
          <w:color w:val="B70588"/>
        </w:rPr>
        <w:t>(wat gaat de medewerker doen om het verzuim te verminderen en wat kan de werkgever doen)</w:t>
      </w:r>
    </w:p>
    <w:tbl>
      <w:tblPr>
        <w:tblStyle w:val="Tabelraster"/>
        <w:tblW w:w="0" w:type="auto"/>
        <w:tblLook w:val="04A0" w:firstRow="1" w:lastRow="0" w:firstColumn="1" w:lastColumn="0" w:noHBand="0" w:noVBand="1"/>
      </w:tblPr>
      <w:tblGrid>
        <w:gridCol w:w="4916"/>
        <w:gridCol w:w="1618"/>
        <w:gridCol w:w="1676"/>
      </w:tblGrid>
      <w:tr w:rsidR="0013088E" w:rsidRPr="00283580" w14:paraId="37D8194C" w14:textId="77777777" w:rsidTr="002817A7">
        <w:tc>
          <w:tcPr>
            <w:tcW w:w="5807" w:type="dxa"/>
          </w:tcPr>
          <w:p w14:paraId="5E7486B1" w14:textId="77777777" w:rsidR="0013088E" w:rsidRPr="00283580" w:rsidRDefault="0013088E" w:rsidP="002817A7">
            <w:r w:rsidRPr="00283580">
              <w:t xml:space="preserve">Activiteiten </w:t>
            </w:r>
          </w:p>
        </w:tc>
        <w:tc>
          <w:tcPr>
            <w:tcW w:w="1843" w:type="dxa"/>
          </w:tcPr>
          <w:p w14:paraId="37602C30" w14:textId="77777777" w:rsidR="0013088E" w:rsidRPr="00283580" w:rsidRDefault="0013088E" w:rsidP="002817A7">
            <w:r w:rsidRPr="00283580">
              <w:t>Door</w:t>
            </w:r>
          </w:p>
        </w:tc>
        <w:tc>
          <w:tcPr>
            <w:tcW w:w="1865" w:type="dxa"/>
          </w:tcPr>
          <w:p w14:paraId="7F8BF8E3" w14:textId="77777777" w:rsidR="0013088E" w:rsidRPr="00283580" w:rsidRDefault="0013088E" w:rsidP="002817A7">
            <w:r w:rsidRPr="00283580">
              <w:t>Planning</w:t>
            </w:r>
          </w:p>
        </w:tc>
      </w:tr>
      <w:tr w:rsidR="0013088E" w:rsidRPr="00D43543" w14:paraId="7A8507D8" w14:textId="77777777" w:rsidTr="002817A7">
        <w:tc>
          <w:tcPr>
            <w:tcW w:w="5807" w:type="dxa"/>
          </w:tcPr>
          <w:p w14:paraId="784F43C2" w14:textId="77777777" w:rsidR="0013088E" w:rsidRPr="00D43543" w:rsidRDefault="0013088E" w:rsidP="002817A7"/>
        </w:tc>
        <w:tc>
          <w:tcPr>
            <w:tcW w:w="1843" w:type="dxa"/>
          </w:tcPr>
          <w:p w14:paraId="13E770CD" w14:textId="77777777" w:rsidR="0013088E" w:rsidRPr="00D43543" w:rsidRDefault="0013088E" w:rsidP="002817A7"/>
        </w:tc>
        <w:tc>
          <w:tcPr>
            <w:tcW w:w="1865" w:type="dxa"/>
          </w:tcPr>
          <w:p w14:paraId="30DF1DBF" w14:textId="77777777" w:rsidR="0013088E" w:rsidRPr="00D43543" w:rsidRDefault="0013088E" w:rsidP="002817A7"/>
        </w:tc>
      </w:tr>
      <w:tr w:rsidR="0013088E" w:rsidRPr="00D43543" w14:paraId="5E75F89D" w14:textId="77777777" w:rsidTr="002817A7">
        <w:tc>
          <w:tcPr>
            <w:tcW w:w="5807" w:type="dxa"/>
          </w:tcPr>
          <w:p w14:paraId="5C8AD30B" w14:textId="77777777" w:rsidR="0013088E" w:rsidRPr="00D43543" w:rsidRDefault="0013088E" w:rsidP="002817A7"/>
        </w:tc>
        <w:tc>
          <w:tcPr>
            <w:tcW w:w="1843" w:type="dxa"/>
          </w:tcPr>
          <w:p w14:paraId="54CF2449" w14:textId="77777777" w:rsidR="0013088E" w:rsidRPr="00D43543" w:rsidRDefault="0013088E" w:rsidP="002817A7"/>
        </w:tc>
        <w:tc>
          <w:tcPr>
            <w:tcW w:w="1865" w:type="dxa"/>
          </w:tcPr>
          <w:p w14:paraId="29AFF5D0" w14:textId="77777777" w:rsidR="0013088E" w:rsidRPr="00D43543" w:rsidRDefault="0013088E" w:rsidP="002817A7"/>
        </w:tc>
      </w:tr>
      <w:tr w:rsidR="0013088E" w:rsidRPr="00D43543" w14:paraId="200B0DC4" w14:textId="77777777" w:rsidTr="002817A7">
        <w:tc>
          <w:tcPr>
            <w:tcW w:w="5807" w:type="dxa"/>
          </w:tcPr>
          <w:p w14:paraId="6ECF86E2" w14:textId="77777777" w:rsidR="0013088E" w:rsidRPr="00D43543" w:rsidRDefault="0013088E" w:rsidP="002817A7"/>
        </w:tc>
        <w:tc>
          <w:tcPr>
            <w:tcW w:w="1843" w:type="dxa"/>
          </w:tcPr>
          <w:p w14:paraId="2A7682DD" w14:textId="77777777" w:rsidR="0013088E" w:rsidRPr="00D43543" w:rsidRDefault="0013088E" w:rsidP="002817A7"/>
        </w:tc>
        <w:tc>
          <w:tcPr>
            <w:tcW w:w="1865" w:type="dxa"/>
          </w:tcPr>
          <w:p w14:paraId="1F872E61" w14:textId="77777777" w:rsidR="0013088E" w:rsidRPr="00D43543" w:rsidRDefault="0013088E" w:rsidP="002817A7"/>
        </w:tc>
      </w:tr>
      <w:tr w:rsidR="0013088E" w:rsidRPr="00D43543" w14:paraId="641BCB4E" w14:textId="77777777" w:rsidTr="002817A7">
        <w:tc>
          <w:tcPr>
            <w:tcW w:w="5807" w:type="dxa"/>
          </w:tcPr>
          <w:p w14:paraId="631BD977" w14:textId="77777777" w:rsidR="0013088E" w:rsidRPr="00D43543" w:rsidRDefault="0013088E" w:rsidP="002817A7"/>
        </w:tc>
        <w:tc>
          <w:tcPr>
            <w:tcW w:w="1843" w:type="dxa"/>
          </w:tcPr>
          <w:p w14:paraId="3E728C16" w14:textId="77777777" w:rsidR="0013088E" w:rsidRPr="00D43543" w:rsidRDefault="0013088E" w:rsidP="002817A7"/>
        </w:tc>
        <w:tc>
          <w:tcPr>
            <w:tcW w:w="1865" w:type="dxa"/>
          </w:tcPr>
          <w:p w14:paraId="4B750A5F" w14:textId="77777777" w:rsidR="0013088E" w:rsidRPr="00D43543" w:rsidRDefault="0013088E" w:rsidP="002817A7"/>
        </w:tc>
      </w:tr>
    </w:tbl>
    <w:p w14:paraId="195365A7" w14:textId="77777777" w:rsidR="0013088E" w:rsidRPr="00D43543" w:rsidRDefault="0013088E" w:rsidP="0013088E"/>
    <w:p w14:paraId="2F6F63E1" w14:textId="77777777" w:rsidR="0013088E" w:rsidRPr="00283580" w:rsidRDefault="0013088E" w:rsidP="0013088E">
      <w:r w:rsidRPr="00283580">
        <w:t xml:space="preserve">Toelichting </w:t>
      </w:r>
      <w:r>
        <w:t>verdere afspraken</w:t>
      </w:r>
    </w:p>
    <w:p w14:paraId="5F5768A8" w14:textId="77777777" w:rsidR="0013088E" w:rsidRPr="00D43543" w:rsidRDefault="0013088E" w:rsidP="0013088E">
      <w:r>
        <w:t>…</w:t>
      </w:r>
    </w:p>
    <w:p w14:paraId="3756DE88" w14:textId="77777777" w:rsidR="0013088E" w:rsidRPr="0013088E" w:rsidRDefault="0013088E" w:rsidP="0013088E">
      <w:pPr>
        <w:pStyle w:val="Kop3"/>
        <w:rPr>
          <w:color w:val="B70588"/>
        </w:rPr>
      </w:pPr>
      <w:r w:rsidRPr="0013088E">
        <w:rPr>
          <w:color w:val="B70588"/>
        </w:rPr>
        <w:t>Evaluatie momenten en aanvullende afspraken</w:t>
      </w:r>
      <w:r w:rsidRPr="0013088E">
        <w:rPr>
          <w:color w:val="B70588"/>
        </w:rPr>
        <w:tab/>
      </w:r>
    </w:p>
    <w:p w14:paraId="1AA3D7A8" w14:textId="77777777" w:rsidR="0013088E" w:rsidRPr="00D43543" w:rsidRDefault="0013088E" w:rsidP="0013088E">
      <w:r w:rsidRPr="00D43543">
        <w:t xml:space="preserve">Het eerste evaluatiemoment vindt plaats op: </w:t>
      </w:r>
    </w:p>
    <w:p w14:paraId="1A95101D" w14:textId="77777777" w:rsidR="0013088E" w:rsidRPr="00D43543" w:rsidRDefault="0013088E" w:rsidP="0013088E"/>
    <w:p w14:paraId="6397F855" w14:textId="77777777" w:rsidR="0013088E" w:rsidRPr="00D43543" w:rsidRDefault="0013088E" w:rsidP="0013088E">
      <w:r w:rsidRPr="00D43543">
        <w:t>Afspraken n.a.v. deze evaluatie:</w:t>
      </w:r>
    </w:p>
    <w:p w14:paraId="581EBFE0" w14:textId="77777777" w:rsidR="0013088E" w:rsidRPr="00D43543" w:rsidRDefault="0013088E" w:rsidP="0013088E">
      <w:pPr>
        <w:pStyle w:val="Opsommingslijst"/>
      </w:pPr>
      <w:r w:rsidRPr="00D43543">
        <w:t>…</w:t>
      </w:r>
    </w:p>
    <w:p w14:paraId="2EB3DCE7" w14:textId="77777777" w:rsidR="0013088E" w:rsidRPr="00D43543" w:rsidRDefault="0013088E" w:rsidP="0013088E">
      <w:pPr>
        <w:pStyle w:val="Opsommingslijst"/>
      </w:pPr>
      <w:r w:rsidRPr="00D43543">
        <w:t>…</w:t>
      </w:r>
    </w:p>
    <w:p w14:paraId="452E4C4E" w14:textId="77777777" w:rsidR="0013088E" w:rsidRPr="00D43543" w:rsidRDefault="0013088E" w:rsidP="0013088E">
      <w:pPr>
        <w:pStyle w:val="Opsommingslijst"/>
      </w:pPr>
      <w:r w:rsidRPr="00D43543">
        <w:t>…</w:t>
      </w:r>
    </w:p>
    <w:p w14:paraId="1C3223A1" w14:textId="77777777" w:rsidR="0013088E" w:rsidRPr="00D43543" w:rsidRDefault="0013088E" w:rsidP="0013088E">
      <w:r w:rsidRPr="00D43543">
        <w:t>Vervolgafspraken:</w:t>
      </w:r>
    </w:p>
    <w:p w14:paraId="4A8DA26B" w14:textId="77777777" w:rsidR="0013088E" w:rsidRPr="00D43543" w:rsidRDefault="0013088E" w:rsidP="0013088E">
      <w:pPr>
        <w:pStyle w:val="Opsommingslijst"/>
      </w:pPr>
      <w:r w:rsidRPr="00D43543">
        <w:t>…</w:t>
      </w:r>
    </w:p>
    <w:p w14:paraId="369CAEED" w14:textId="77777777" w:rsidR="0013088E" w:rsidRPr="00D43543" w:rsidRDefault="0013088E" w:rsidP="0013088E">
      <w:pPr>
        <w:pStyle w:val="Opsommingslijst"/>
      </w:pPr>
      <w:r w:rsidRPr="00D43543">
        <w:t>…</w:t>
      </w:r>
    </w:p>
    <w:p w14:paraId="33EF7B96" w14:textId="77777777" w:rsidR="0013088E" w:rsidRPr="00D43543" w:rsidRDefault="0013088E" w:rsidP="0013088E">
      <w:pPr>
        <w:pStyle w:val="Opsommingslijst"/>
      </w:pPr>
      <w:r w:rsidRPr="00D43543">
        <w:t>…</w:t>
      </w:r>
    </w:p>
    <w:p w14:paraId="0564F9E5" w14:textId="77777777" w:rsidR="0013088E" w:rsidRPr="00D43543" w:rsidRDefault="0013088E" w:rsidP="0013088E"/>
    <w:p w14:paraId="0DD375D9" w14:textId="77777777" w:rsidR="0013088E" w:rsidRPr="00D43543" w:rsidRDefault="0013088E" w:rsidP="0013088E">
      <w:r w:rsidRPr="00D43543">
        <w:t>Voor akkoord:</w:t>
      </w:r>
      <w:r w:rsidRPr="00D43543">
        <w:tab/>
      </w:r>
    </w:p>
    <w:p w14:paraId="045CCD64" w14:textId="77777777" w:rsidR="0013088E" w:rsidRPr="00D43543" w:rsidRDefault="0013088E" w:rsidP="0013088E">
      <w:r w:rsidRPr="00D43543">
        <w:t xml:space="preserve">Naam: </w:t>
      </w:r>
      <w:r w:rsidRPr="00D43543">
        <w:tab/>
      </w:r>
      <w:r w:rsidRPr="00D43543">
        <w:tab/>
      </w:r>
      <w:r w:rsidRPr="00D43543">
        <w:tab/>
      </w:r>
      <w:r w:rsidRPr="00D43543">
        <w:tab/>
      </w:r>
      <w:r w:rsidRPr="00D43543">
        <w:tab/>
      </w:r>
      <w:r w:rsidRPr="00D43543">
        <w:tab/>
      </w:r>
      <w:r w:rsidRPr="00D43543">
        <w:tab/>
      </w:r>
      <w:r w:rsidRPr="00D43543">
        <w:tab/>
        <w:t>Naam:</w:t>
      </w:r>
    </w:p>
    <w:p w14:paraId="16508AFA" w14:textId="714DB464" w:rsidR="00F907FC" w:rsidRPr="0013088E" w:rsidRDefault="0013088E" w:rsidP="0013088E">
      <w:r w:rsidRPr="00D43543">
        <w:t>leidinggevende</w:t>
      </w:r>
      <w:r w:rsidRPr="00D43543">
        <w:tab/>
      </w:r>
      <w:r w:rsidRPr="00D43543">
        <w:tab/>
      </w:r>
      <w:r w:rsidRPr="00D43543">
        <w:tab/>
      </w:r>
      <w:r w:rsidRPr="00D43543">
        <w:tab/>
      </w:r>
      <w:r w:rsidRPr="00D43543">
        <w:tab/>
      </w:r>
      <w:r w:rsidRPr="00D43543">
        <w:tab/>
      </w:r>
      <w:r w:rsidRPr="00D43543">
        <w:tab/>
        <w:t>medewerker</w:t>
      </w:r>
    </w:p>
    <w:sectPr w:rsidR="00F907FC" w:rsidRPr="0013088E" w:rsidSect="004563B4">
      <w:headerReference w:type="default" r:id="rId10"/>
      <w:headerReference w:type="first" r:id="rId11"/>
      <w:pgSz w:w="11906" w:h="16838"/>
      <w:pgMar w:top="1418" w:right="226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00D6" w14:textId="77777777" w:rsidR="000772FA" w:rsidRDefault="000772FA" w:rsidP="008C2112">
      <w:pPr>
        <w:spacing w:after="0" w:line="240" w:lineRule="auto"/>
      </w:pPr>
      <w:r>
        <w:separator/>
      </w:r>
    </w:p>
  </w:endnote>
  <w:endnote w:type="continuationSeparator" w:id="0">
    <w:p w14:paraId="6C7D9FDE" w14:textId="77777777" w:rsidR="000772FA" w:rsidRDefault="000772FA" w:rsidP="008C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B1AD" w14:textId="77777777" w:rsidR="000772FA" w:rsidRDefault="000772FA" w:rsidP="008C2112">
      <w:pPr>
        <w:spacing w:after="0" w:line="240" w:lineRule="auto"/>
      </w:pPr>
      <w:r>
        <w:separator/>
      </w:r>
    </w:p>
  </w:footnote>
  <w:footnote w:type="continuationSeparator" w:id="0">
    <w:p w14:paraId="7B09D419" w14:textId="77777777" w:rsidR="000772FA" w:rsidRDefault="000772FA" w:rsidP="008C2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9586" w14:textId="77777777" w:rsidR="004563B4" w:rsidRDefault="005D1093">
    <w:pPr>
      <w:pStyle w:val="Koptekst"/>
    </w:pPr>
    <w:r>
      <w:rPr>
        <w:noProof/>
        <w:lang w:eastAsia="nl-NL"/>
      </w:rPr>
      <w:drawing>
        <wp:anchor distT="0" distB="0" distL="114300" distR="114300" simplePos="0" relativeHeight="251662336" behindDoc="1" locked="0" layoutInCell="1" allowOverlap="1" wp14:anchorId="5E3C7C0B" wp14:editId="2BDE3938">
          <wp:simplePos x="0" y="0"/>
          <wp:positionH relativeFrom="column">
            <wp:posOffset>-846001</wp:posOffset>
          </wp:positionH>
          <wp:positionV relativeFrom="paragraph">
            <wp:posOffset>-449149</wp:posOffset>
          </wp:positionV>
          <wp:extent cx="7482544" cy="10582046"/>
          <wp:effectExtent l="0" t="0" r="444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2544" cy="10582046"/>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BBBA" w14:textId="77777777" w:rsidR="008C2112" w:rsidRDefault="005D1093">
    <w:pPr>
      <w:pStyle w:val="Koptekst"/>
    </w:pPr>
    <w:r>
      <w:rPr>
        <w:noProof/>
        <w:lang w:eastAsia="nl-NL"/>
      </w:rPr>
      <w:drawing>
        <wp:anchor distT="0" distB="0" distL="114300" distR="114300" simplePos="0" relativeHeight="251660288" behindDoc="1" locked="0" layoutInCell="1" allowOverlap="1" wp14:anchorId="44172B94" wp14:editId="50D3F3F3">
          <wp:simplePos x="0" y="0"/>
          <wp:positionH relativeFrom="column">
            <wp:posOffset>-856887</wp:posOffset>
          </wp:positionH>
          <wp:positionV relativeFrom="paragraph">
            <wp:posOffset>-449148</wp:posOffset>
          </wp:positionV>
          <wp:extent cx="7490085" cy="105927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0085" cy="105927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324F9"/>
    <w:multiLevelType w:val="multilevel"/>
    <w:tmpl w:val="2ACE98BA"/>
    <w:lvl w:ilvl="0">
      <w:start w:val="1"/>
      <w:numFmt w:val="bullet"/>
      <w:pStyle w:val="Opsommingslijst"/>
      <w:lvlText w:val=""/>
      <w:lvlJc w:val="left"/>
      <w:pPr>
        <w:ind w:left="360" w:hanging="360"/>
      </w:pPr>
      <w:rPr>
        <w:rFonts w:ascii="Wingdings" w:hAnsi="Wingdings" w:hint="default"/>
        <w:color w:val="B70588"/>
        <w:kern w:val="20"/>
        <w:sz w:val="24"/>
      </w:rPr>
    </w:lvl>
    <w:lvl w:ilvl="1">
      <w:start w:val="1"/>
      <w:numFmt w:val="bullet"/>
      <w:lvlText w:val=""/>
      <w:lvlJc w:val="left"/>
      <w:pPr>
        <w:tabs>
          <w:tab w:val="num" w:pos="680"/>
        </w:tabs>
        <w:ind w:left="680" w:hanging="340"/>
      </w:pPr>
      <w:rPr>
        <w:rFonts w:ascii="Wingdings" w:hAnsi="Wingdings" w:hint="default"/>
        <w:color w:val="6F6F6F"/>
        <w:sz w:val="24"/>
      </w:rPr>
    </w:lvl>
    <w:lvl w:ilvl="2">
      <w:start w:val="1"/>
      <w:numFmt w:val="bullet"/>
      <w:lvlText w:val=""/>
      <w:lvlJc w:val="left"/>
      <w:pPr>
        <w:tabs>
          <w:tab w:val="num" w:pos="1020"/>
        </w:tabs>
        <w:ind w:left="1020" w:hanging="340"/>
      </w:pPr>
      <w:rPr>
        <w:rFonts w:ascii="Wingdings" w:hAnsi="Wingdings" w:hint="default"/>
        <w:b w:val="0"/>
        <w:i w:val="0"/>
        <w:color w:val="6D7D90"/>
        <w:sz w:val="24"/>
        <w:u w:val="none"/>
      </w:rPr>
    </w:lvl>
    <w:lvl w:ilvl="3">
      <w:start w:val="1"/>
      <w:numFmt w:val="bullet"/>
      <w:lvlText w:val=""/>
      <w:lvlJc w:val="left"/>
      <w:pPr>
        <w:tabs>
          <w:tab w:val="num" w:pos="1360"/>
        </w:tabs>
        <w:ind w:left="1360" w:hanging="340"/>
      </w:pPr>
      <w:rPr>
        <w:rFonts w:ascii="Symbol" w:hAnsi="Symbol" w:hint="default"/>
      </w:rPr>
    </w:lvl>
    <w:lvl w:ilvl="4">
      <w:start w:val="1"/>
      <w:numFmt w:val="bullet"/>
      <w:lvlText w:val="o"/>
      <w:lvlJc w:val="left"/>
      <w:pPr>
        <w:tabs>
          <w:tab w:val="num" w:pos="1700"/>
        </w:tabs>
        <w:ind w:left="1700" w:hanging="340"/>
      </w:pPr>
      <w:rPr>
        <w:rFonts w:ascii="Courier New" w:hAnsi="Courier New" w:cs="Courier New" w:hint="default"/>
      </w:rPr>
    </w:lvl>
    <w:lvl w:ilvl="5">
      <w:start w:val="1"/>
      <w:numFmt w:val="bullet"/>
      <w:lvlText w:val=""/>
      <w:lvlJc w:val="left"/>
      <w:pPr>
        <w:tabs>
          <w:tab w:val="num" w:pos="2040"/>
        </w:tabs>
        <w:ind w:left="2040" w:hanging="340"/>
      </w:pPr>
      <w:rPr>
        <w:rFonts w:ascii="Wingdings" w:hAnsi="Wingdings"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o"/>
      <w:lvlJc w:val="left"/>
      <w:pPr>
        <w:tabs>
          <w:tab w:val="num" w:pos="2720"/>
        </w:tabs>
        <w:ind w:left="2720" w:hanging="340"/>
      </w:pPr>
      <w:rPr>
        <w:rFonts w:ascii="Courier New" w:hAnsi="Courier New" w:cs="Courier New" w:hint="default"/>
      </w:rPr>
    </w:lvl>
    <w:lvl w:ilvl="8">
      <w:start w:val="1"/>
      <w:numFmt w:val="bullet"/>
      <w:lvlText w:val=""/>
      <w:lvlJc w:val="left"/>
      <w:pPr>
        <w:tabs>
          <w:tab w:val="num" w:pos="3060"/>
        </w:tabs>
        <w:ind w:left="3060" w:hanging="340"/>
      </w:pPr>
      <w:rPr>
        <w:rFonts w:ascii="Wingdings" w:hAnsi="Wingdings" w:hint="default"/>
      </w:rPr>
    </w:lvl>
  </w:abstractNum>
  <w:num w:numId="1" w16cid:durableId="198130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43"/>
    <w:rsid w:val="00043650"/>
    <w:rsid w:val="000772FA"/>
    <w:rsid w:val="000B33A6"/>
    <w:rsid w:val="0013088E"/>
    <w:rsid w:val="001D51CC"/>
    <w:rsid w:val="00282F0E"/>
    <w:rsid w:val="00317610"/>
    <w:rsid w:val="004563B4"/>
    <w:rsid w:val="00467EBA"/>
    <w:rsid w:val="004E725A"/>
    <w:rsid w:val="004F28F1"/>
    <w:rsid w:val="004F39B6"/>
    <w:rsid w:val="00561D0A"/>
    <w:rsid w:val="005D1093"/>
    <w:rsid w:val="005E1ACE"/>
    <w:rsid w:val="005F4D08"/>
    <w:rsid w:val="00630F92"/>
    <w:rsid w:val="00632FBF"/>
    <w:rsid w:val="006E575D"/>
    <w:rsid w:val="007155D0"/>
    <w:rsid w:val="00740999"/>
    <w:rsid w:val="00771CDF"/>
    <w:rsid w:val="00850B59"/>
    <w:rsid w:val="00863C5B"/>
    <w:rsid w:val="008B5A3D"/>
    <w:rsid w:val="008C2112"/>
    <w:rsid w:val="009E1D85"/>
    <w:rsid w:val="009F09E3"/>
    <w:rsid w:val="00A50743"/>
    <w:rsid w:val="00A923BA"/>
    <w:rsid w:val="00B735C6"/>
    <w:rsid w:val="00BB72BB"/>
    <w:rsid w:val="00D009B8"/>
    <w:rsid w:val="00D24F0E"/>
    <w:rsid w:val="00DE371C"/>
    <w:rsid w:val="00E55046"/>
    <w:rsid w:val="00F75536"/>
    <w:rsid w:val="00F907FC"/>
    <w:rsid w:val="00FF7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CD46DC"/>
  <w15:docId w15:val="{CA1A8515-999E-45F6-BC2A-69BE2F29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88E"/>
    <w:pPr>
      <w:spacing w:after="120" w:line="260" w:lineRule="atLeast"/>
    </w:pPr>
    <w:rPr>
      <w:rFonts w:ascii="Gill Sans MT" w:eastAsia="Times New Roman" w:hAnsi="Gill Sans MT" w:cs="Times New Roman"/>
      <w:color w:val="282828"/>
      <w:sz w:val="20"/>
      <w:szCs w:val="20"/>
    </w:rPr>
  </w:style>
  <w:style w:type="paragraph" w:styleId="Kop1">
    <w:name w:val="heading 1"/>
    <w:basedOn w:val="Standaard"/>
    <w:next w:val="Standaard"/>
    <w:link w:val="Kop1Char"/>
    <w:qFormat/>
    <w:rsid w:val="0013088E"/>
    <w:pPr>
      <w:pageBreakBefore/>
      <w:spacing w:after="360"/>
      <w:outlineLvl w:val="0"/>
    </w:pPr>
    <w:rPr>
      <w:b/>
      <w:smallCaps/>
      <w:color w:val="AF0D21"/>
      <w:spacing w:val="26"/>
      <w:sz w:val="32"/>
      <w:szCs w:val="28"/>
    </w:rPr>
  </w:style>
  <w:style w:type="paragraph" w:styleId="Kop3">
    <w:name w:val="heading 3"/>
    <w:basedOn w:val="Standaard"/>
    <w:next w:val="Standaard"/>
    <w:link w:val="Kop3Char"/>
    <w:qFormat/>
    <w:rsid w:val="0013088E"/>
    <w:pPr>
      <w:spacing w:before="60" w:after="60"/>
      <w:outlineLvl w:val="2"/>
    </w:pPr>
    <w:rPr>
      <w:b/>
      <w:color w:val="AF0D21"/>
      <w:kern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21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2112"/>
  </w:style>
  <w:style w:type="paragraph" w:styleId="Voettekst">
    <w:name w:val="footer"/>
    <w:basedOn w:val="Standaard"/>
    <w:link w:val="VoettekstChar"/>
    <w:uiPriority w:val="99"/>
    <w:unhideWhenUsed/>
    <w:rsid w:val="008C21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2112"/>
  </w:style>
  <w:style w:type="paragraph" w:styleId="Geenafstand">
    <w:name w:val="No Spacing"/>
    <w:uiPriority w:val="1"/>
    <w:qFormat/>
    <w:rsid w:val="008C2112"/>
    <w:pPr>
      <w:spacing w:after="0" w:line="240" w:lineRule="auto"/>
    </w:pPr>
  </w:style>
  <w:style w:type="character" w:customStyle="1" w:styleId="Kop1Char">
    <w:name w:val="Kop 1 Char"/>
    <w:basedOn w:val="Standaardalinea-lettertype"/>
    <w:link w:val="Kop1"/>
    <w:rsid w:val="0013088E"/>
    <w:rPr>
      <w:rFonts w:ascii="Gill Sans MT" w:eastAsia="Times New Roman" w:hAnsi="Gill Sans MT" w:cs="Times New Roman"/>
      <w:b/>
      <w:smallCaps/>
      <w:color w:val="AF0D21"/>
      <w:spacing w:val="26"/>
      <w:sz w:val="32"/>
      <w:szCs w:val="28"/>
    </w:rPr>
  </w:style>
  <w:style w:type="character" w:customStyle="1" w:styleId="Kop3Char">
    <w:name w:val="Kop 3 Char"/>
    <w:basedOn w:val="Standaardalinea-lettertype"/>
    <w:link w:val="Kop3"/>
    <w:rsid w:val="0013088E"/>
    <w:rPr>
      <w:rFonts w:ascii="Gill Sans MT" w:eastAsia="Times New Roman" w:hAnsi="Gill Sans MT" w:cs="Times New Roman"/>
      <w:b/>
      <w:color w:val="AF0D21"/>
      <w:kern w:val="24"/>
      <w:sz w:val="20"/>
      <w:szCs w:val="24"/>
    </w:rPr>
  </w:style>
  <w:style w:type="paragraph" w:styleId="Citaat">
    <w:name w:val="Quote"/>
    <w:basedOn w:val="Standaard"/>
    <w:next w:val="Standaard"/>
    <w:link w:val="CitaatChar"/>
    <w:qFormat/>
    <w:rsid w:val="0013088E"/>
    <w:pPr>
      <w:shd w:val="clear" w:color="auto" w:fill="F3F3F3"/>
    </w:pPr>
    <w:rPr>
      <w:color w:val="AF0D21"/>
    </w:rPr>
  </w:style>
  <w:style w:type="character" w:customStyle="1" w:styleId="CitaatChar">
    <w:name w:val="Citaat Char"/>
    <w:basedOn w:val="Standaardalinea-lettertype"/>
    <w:link w:val="Citaat"/>
    <w:rsid w:val="0013088E"/>
    <w:rPr>
      <w:rFonts w:ascii="Gill Sans MT" w:eastAsia="Times New Roman" w:hAnsi="Gill Sans MT" w:cs="Times New Roman"/>
      <w:color w:val="AF0D21"/>
      <w:sz w:val="20"/>
      <w:szCs w:val="20"/>
      <w:shd w:val="clear" w:color="auto" w:fill="F3F3F3"/>
    </w:rPr>
  </w:style>
  <w:style w:type="table" w:styleId="Tabelraster">
    <w:name w:val="Table Grid"/>
    <w:basedOn w:val="Standaardtabel"/>
    <w:rsid w:val="0013088E"/>
    <w:pPr>
      <w:keepNext/>
      <w:spacing w:after="0" w:line="240" w:lineRule="auto"/>
    </w:pPr>
    <w:rPr>
      <w:rFonts w:ascii="Century Gothic" w:eastAsia="Times New Roman" w:hAnsi="Century Gothic"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slijst">
    <w:name w:val="Opsommingslijst"/>
    <w:basedOn w:val="Standaard"/>
    <w:qFormat/>
    <w:rsid w:val="0013088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21400">
      <w:bodyDiv w:val="1"/>
      <w:marLeft w:val="0"/>
      <w:marRight w:val="0"/>
      <w:marTop w:val="0"/>
      <w:marBottom w:val="0"/>
      <w:divBdr>
        <w:top w:val="none" w:sz="0" w:space="0" w:color="auto"/>
        <w:left w:val="none" w:sz="0" w:space="0" w:color="auto"/>
        <w:bottom w:val="none" w:sz="0" w:space="0" w:color="auto"/>
        <w:right w:val="none" w:sz="0" w:space="0" w:color="auto"/>
      </w:divBdr>
      <w:divsChild>
        <w:div w:id="338627820">
          <w:marLeft w:val="0"/>
          <w:marRight w:val="0"/>
          <w:marTop w:val="0"/>
          <w:marBottom w:val="0"/>
          <w:divBdr>
            <w:top w:val="none" w:sz="0" w:space="0" w:color="auto"/>
            <w:left w:val="none" w:sz="0" w:space="0" w:color="auto"/>
            <w:bottom w:val="none" w:sz="0" w:space="0" w:color="auto"/>
            <w:right w:val="none" w:sz="0" w:space="0" w:color="auto"/>
          </w:divBdr>
        </w:div>
      </w:divsChild>
    </w:div>
    <w:div w:id="1062413656">
      <w:bodyDiv w:val="1"/>
      <w:marLeft w:val="0"/>
      <w:marRight w:val="0"/>
      <w:marTop w:val="0"/>
      <w:marBottom w:val="0"/>
      <w:divBdr>
        <w:top w:val="none" w:sz="0" w:space="0" w:color="auto"/>
        <w:left w:val="none" w:sz="0" w:space="0" w:color="auto"/>
        <w:bottom w:val="none" w:sz="0" w:space="0" w:color="auto"/>
        <w:right w:val="none" w:sz="0" w:space="0" w:color="auto"/>
      </w:divBdr>
      <w:divsChild>
        <w:div w:id="14886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871a96-7273-4870-bfac-9dc6bb2f4e9d">
      <Terms xmlns="http://schemas.microsoft.com/office/infopath/2007/PartnerControls"/>
    </lcf76f155ced4ddcb4097134ff3c332f>
    <TaxCatchAll xmlns="8e1cb162-22dc-4b9a-a3fe-17c41171e0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821AA520700488C769798729BC5A9" ma:contentTypeVersion="14" ma:contentTypeDescription="Een nieuw document maken." ma:contentTypeScope="" ma:versionID="54495b4d97755ea0ed6ef8cbaedadbb9">
  <xsd:schema xmlns:xsd="http://www.w3.org/2001/XMLSchema" xmlns:xs="http://www.w3.org/2001/XMLSchema" xmlns:p="http://schemas.microsoft.com/office/2006/metadata/properties" xmlns:ns2="87871a96-7273-4870-bfac-9dc6bb2f4e9d" xmlns:ns3="8e1cb162-22dc-4b9a-a3fe-17c41171e074" targetNamespace="http://schemas.microsoft.com/office/2006/metadata/properties" ma:root="true" ma:fieldsID="9576dfa8adebfab1f69602a6ead69acb" ns2:_="" ns3:_="">
    <xsd:import namespace="87871a96-7273-4870-bfac-9dc6bb2f4e9d"/>
    <xsd:import namespace="8e1cb162-22dc-4b9a-a3fe-17c41171e0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71a96-7273-4870-bfac-9dc6bb2f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60e5003-5cb0-4d32-96a9-b53c5bfb1f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cb162-22dc-4b9a-a3fe-17c41171e074"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81ec884a-376b-4368-b05f-696d9a2b6524}" ma:internalName="TaxCatchAll" ma:showField="CatchAllData" ma:web="8e1cb162-22dc-4b9a-a3fe-17c41171e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44AD-30A1-4380-9085-A7DB8EDCC9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952E4-56E0-4636-8CFD-9ACB7BDA88E5}">
  <ds:schemaRefs>
    <ds:schemaRef ds:uri="http://schemas.microsoft.com/sharepoint/v3/contenttype/forms"/>
  </ds:schemaRefs>
</ds:datastoreItem>
</file>

<file path=customXml/itemProps3.xml><?xml version="1.0" encoding="utf-8"?>
<ds:datastoreItem xmlns:ds="http://schemas.openxmlformats.org/officeDocument/2006/customXml" ds:itemID="{B80BEB12-C971-470A-A2C5-C592D942219F}"/>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842</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Kindertuin</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2NFUSE</dc:creator>
  <cp:lastModifiedBy>Pieter Bosch</cp:lastModifiedBy>
  <cp:revision>2</cp:revision>
  <cp:lastPrinted>2017-11-07T09:41:00Z</cp:lastPrinted>
  <dcterms:created xsi:type="dcterms:W3CDTF">2022-04-07T08:37:00Z</dcterms:created>
  <dcterms:modified xsi:type="dcterms:W3CDTF">2022-04-07T08:37:00Z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0x0101008E1821AA520700488C769798729BC5A9</vt:lpwstr>
  </property>
</Properties>
</file>